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38F5" w14:textId="759CCD2A" w:rsidR="00B91248" w:rsidRPr="00B91248" w:rsidRDefault="00B91248" w:rsidP="00B91248">
      <w:pPr>
        <w:pStyle w:val="ListParagraph"/>
        <w:numPr>
          <w:ilvl w:val="0"/>
          <w:numId w:val="5"/>
        </w:numPr>
        <w:rPr>
          <w:b/>
        </w:rPr>
      </w:pPr>
      <w:r>
        <w:rPr>
          <w:rFonts w:ascii="Nirmala UI" w:hAnsi="Nirmala UI" w:cs="Nirmala UI"/>
          <w:b/>
          <w:sz w:val="28"/>
          <w:szCs w:val="24"/>
          <w:lang w:bidi="bn-IN"/>
        </w:rPr>
        <w:t>Tender No-</w:t>
      </w:r>
      <w:r w:rsidRPr="00102049">
        <w:t xml:space="preserve"> </w:t>
      </w:r>
      <w:r w:rsidRPr="00102049">
        <w:rPr>
          <w:rFonts w:ascii="Nirmala UI" w:hAnsi="Nirmala UI" w:cs="Nirmala UI"/>
          <w:b/>
          <w:sz w:val="28"/>
          <w:szCs w:val="24"/>
          <w:lang w:bidi="bn-IN"/>
        </w:rPr>
        <w:t>1809-20RRFSPLW</w:t>
      </w:r>
      <w:r>
        <w:rPr>
          <w:rFonts w:ascii="Nirmala UI" w:hAnsi="Nirmala UI" w:cs="Nirmala UI"/>
          <w:b/>
          <w:sz w:val="28"/>
          <w:szCs w:val="24"/>
          <w:lang w:bidi="bn-IN"/>
        </w:rPr>
        <w:t>:</w:t>
      </w:r>
    </w:p>
    <w:p w14:paraId="7839BFC7" w14:textId="0C1FE52D" w:rsidR="00B91248" w:rsidRDefault="00B91248" w:rsidP="00B91248">
      <w:pPr>
        <w:pStyle w:val="ListParagraph"/>
      </w:pPr>
      <w:r>
        <w:t xml:space="preserve">Potatoes, onion, garlic, powder Chili, </w:t>
      </w:r>
      <w:r>
        <w:t>puffed</w:t>
      </w:r>
      <w:r>
        <w:t xml:space="preserve"> </w:t>
      </w:r>
      <w:proofErr w:type="gramStart"/>
      <w:r>
        <w:t>rice</w:t>
      </w:r>
      <w:r>
        <w:t>(</w:t>
      </w:r>
      <w:proofErr w:type="gramEnd"/>
      <w:r>
        <w:t>MURI)</w:t>
      </w:r>
      <w:r>
        <w:t>, empty sack with ADRA logo, and other necessary material according to the schedule.</w:t>
      </w:r>
    </w:p>
    <w:p w14:paraId="5A7F3F03" w14:textId="77777777" w:rsidR="00B91248" w:rsidRDefault="00B91248" w:rsidP="00B91248">
      <w:pPr>
        <w:pStyle w:val="ListParagraph"/>
      </w:pPr>
      <w:r w:rsidRPr="003A01C3">
        <w:rPr>
          <w:b/>
          <w:u w:val="single"/>
        </w:rPr>
        <w:t>Chart A</w:t>
      </w:r>
      <w: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197"/>
        <w:tblW w:w="10098" w:type="dxa"/>
        <w:tblLayout w:type="fixed"/>
        <w:tblLook w:val="04A0" w:firstRow="1" w:lastRow="0" w:firstColumn="1" w:lastColumn="0" w:noHBand="0" w:noVBand="1"/>
      </w:tblPr>
      <w:tblGrid>
        <w:gridCol w:w="575"/>
        <w:gridCol w:w="1243"/>
        <w:gridCol w:w="2160"/>
        <w:gridCol w:w="743"/>
        <w:gridCol w:w="1147"/>
        <w:gridCol w:w="1284"/>
        <w:gridCol w:w="791"/>
        <w:gridCol w:w="1165"/>
        <w:gridCol w:w="990"/>
      </w:tblGrid>
      <w:tr w:rsidR="00B91248" w:rsidRPr="002A1CBD" w14:paraId="416A2537" w14:textId="77777777" w:rsidTr="00E710EC">
        <w:trPr>
          <w:trHeight w:val="10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A88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9871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C9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Description Unit/Size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8CA6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89F70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Qty Requested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4B13" w14:textId="77777777" w:rsidR="00B91248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Packaging</w:t>
            </w:r>
          </w:p>
          <w:p w14:paraId="51520B5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B8A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 Cost in BDT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AF789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Labour</w:t>
            </w:r>
            <w:proofErr w:type="spellEnd"/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76F38C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Transport cost</w:t>
            </w:r>
          </w:p>
        </w:tc>
      </w:tr>
      <w:tr w:rsidR="00B91248" w:rsidRPr="002A1CBD" w14:paraId="7932BADF" w14:textId="77777777" w:rsidTr="00E710EC">
        <w:trPr>
          <w:trHeight w:val="10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836D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B45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Potatoes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BA1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Diamond category,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91B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ED94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0627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5kg pkt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9A2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923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83EEB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91248" w:rsidRPr="002A1CBD" w14:paraId="6219C5D4" w14:textId="77777777" w:rsidTr="00E710EC">
        <w:trPr>
          <w:trHeight w:val="110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6C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E82C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Onion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C9E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Indian, 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985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291C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02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5kg pkt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332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37270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9D693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91248" w:rsidRPr="002A1CBD" w14:paraId="38E3E7B5" w14:textId="77777777" w:rsidTr="00E710EC">
        <w:trPr>
          <w:trHeight w:val="89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C98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603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203D" w14:textId="77777777" w:rsidR="00B91248" w:rsidRPr="00D763B9" w:rsidRDefault="00B91248" w:rsidP="00E710EC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32A28559" w14:textId="77777777" w:rsidR="00B91248" w:rsidRPr="00D763B9" w:rsidRDefault="00B91248" w:rsidP="00E710EC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Indian (Good one)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8239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84D8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EE3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1kg pkt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844D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43ECA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836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91248" w:rsidRPr="002A1CBD" w14:paraId="13C1E77F" w14:textId="77777777" w:rsidTr="00E710EC">
        <w:trPr>
          <w:trHeight w:val="9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5F2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2A90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Chili powder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B240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14:paraId="309A1638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Gura</w:t>
            </w:r>
            <w:proofErr w:type="spellEnd"/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morich</w:t>
            </w:r>
            <w:proofErr w:type="spellEnd"/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(</w:t>
            </w:r>
            <w:proofErr w:type="gramEnd"/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Packet)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B70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EA09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763B9">
              <w:rPr>
                <w:rFonts w:eastAsia="Times New Roman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5DD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1kg pkt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E91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9D03F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FD58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91248" w:rsidRPr="002A1CBD" w14:paraId="1BE17F38" w14:textId="77777777" w:rsidTr="00E710EC">
        <w:trPr>
          <w:trHeight w:val="9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B467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8EEA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Parched Rice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6307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(Muri)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9FB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4BC4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724" w14:textId="77777777" w:rsidR="00B91248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2kg pkt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FA26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454E1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903BE" w14:textId="77777777" w:rsidR="00B91248" w:rsidRPr="00D763B9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B91248" w:rsidRPr="002A1CBD" w14:paraId="3DF6943B" w14:textId="77777777" w:rsidTr="00E710EC">
        <w:trPr>
          <w:trHeight w:val="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501A" w14:textId="77777777" w:rsidR="00B91248" w:rsidRPr="002A1CBD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73C" w14:textId="77777777" w:rsidR="00B91248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3EB4" w14:textId="77777777" w:rsidR="00B91248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6B49" w14:textId="77777777" w:rsidR="00B91248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EF0" w14:textId="77777777" w:rsidR="00B91248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DAD9" w14:textId="77777777" w:rsidR="00B91248" w:rsidRDefault="00B91248" w:rsidP="00E710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929F" w14:textId="77777777" w:rsidR="00B91248" w:rsidRPr="002A1CBD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4CB" w14:textId="77777777" w:rsidR="00B91248" w:rsidRPr="002A1CBD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114" w14:textId="77777777" w:rsidR="00B91248" w:rsidRPr="002A1CBD" w:rsidRDefault="00B91248" w:rsidP="00E710E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37A17EB7" w14:textId="77777777" w:rsidR="00B91248" w:rsidRDefault="00B91248" w:rsidP="00B91248">
      <w:pPr>
        <w:tabs>
          <w:tab w:val="left" w:pos="1188"/>
        </w:tabs>
      </w:pPr>
    </w:p>
    <w:p w14:paraId="4986FFCE" w14:textId="77777777" w:rsidR="00B91248" w:rsidRDefault="00B91248" w:rsidP="00B91248">
      <w:pPr>
        <w:tabs>
          <w:tab w:val="left" w:pos="1188"/>
        </w:tabs>
      </w:pPr>
      <w:r>
        <w:t>Selected vendor shall supply all the material within seven (7) days of getting the work order.</w:t>
      </w:r>
    </w:p>
    <w:p w14:paraId="5B106D0F" w14:textId="77777777" w:rsidR="00B91248" w:rsidRDefault="00B91248" w:rsidP="00B91248">
      <w:pPr>
        <w:tabs>
          <w:tab w:val="left" w:pos="1188"/>
        </w:tabs>
      </w:pPr>
      <w:r>
        <w:t>Prices should include VAT (VDS) and TAX (TDS) as applicable.</w:t>
      </w:r>
    </w:p>
    <w:p w14:paraId="2034AF85" w14:textId="77777777" w:rsidR="00B91248" w:rsidRDefault="00B91248" w:rsidP="00B91248">
      <w:pPr>
        <w:tabs>
          <w:tab w:val="left" w:pos="1188"/>
        </w:tabs>
      </w:pPr>
      <w:r w:rsidRPr="00DB4282">
        <w:t>Vendors shall be responsive for</w:t>
      </w:r>
      <w:r>
        <w:t xml:space="preserve"> packing, transportation, loading, unloading service charges and should include this in the quotations</w:t>
      </w:r>
    </w:p>
    <w:p w14:paraId="203E3758" w14:textId="77777777" w:rsidR="00B91248" w:rsidRDefault="00B91248" w:rsidP="00B91248">
      <w:pPr>
        <w:pStyle w:val="ListParagraph"/>
        <w:numPr>
          <w:ilvl w:val="0"/>
          <w:numId w:val="2"/>
        </w:numPr>
        <w:tabs>
          <w:tab w:val="left" w:pos="1188"/>
        </w:tabs>
      </w:pPr>
      <w:r>
        <w:t>The materials need to be re-packed as 1200 sacks for ADRA Bangladesh.</w:t>
      </w:r>
    </w:p>
    <w:p w14:paraId="0DDDDD06" w14:textId="77777777" w:rsidR="00B91248" w:rsidRDefault="00B91248" w:rsidP="00B91248">
      <w:pPr>
        <w:pStyle w:val="ListParagraph"/>
        <w:numPr>
          <w:ilvl w:val="0"/>
          <w:numId w:val="2"/>
        </w:numPr>
        <w:tabs>
          <w:tab w:val="left" w:pos="1188"/>
        </w:tabs>
      </w:pPr>
      <w:r>
        <w:t>Each sack will have a set of the items listed in Chart A and as per packaging units.</w:t>
      </w:r>
    </w:p>
    <w:p w14:paraId="1374EF8C" w14:textId="77777777" w:rsidR="00B91248" w:rsidRDefault="00B91248" w:rsidP="00B91248">
      <w:pPr>
        <w:pStyle w:val="ListParagraph"/>
        <w:numPr>
          <w:ilvl w:val="0"/>
          <w:numId w:val="2"/>
        </w:numPr>
        <w:tabs>
          <w:tab w:val="left" w:pos="1188"/>
        </w:tabs>
      </w:pPr>
      <w:r>
        <w:t>Please quote separately for the branded sack, with ADRA logo</w:t>
      </w:r>
    </w:p>
    <w:p w14:paraId="08168276" w14:textId="77777777" w:rsidR="00B91248" w:rsidRDefault="00B91248" w:rsidP="00B91248">
      <w:pPr>
        <w:pStyle w:val="ListParagraph"/>
        <w:numPr>
          <w:ilvl w:val="0"/>
          <w:numId w:val="2"/>
        </w:numPr>
        <w:tabs>
          <w:tab w:val="left" w:pos="1188"/>
        </w:tabs>
      </w:pPr>
      <w:r>
        <w:t xml:space="preserve">ADRA Bangladesh will provide the date and time for distribution in </w:t>
      </w:r>
      <w:proofErr w:type="spellStart"/>
      <w:r>
        <w:t>Teknaf</w:t>
      </w:r>
      <w:proofErr w:type="spellEnd"/>
      <w:r>
        <w:t>, Cox’s Bazar.</w:t>
      </w:r>
    </w:p>
    <w:p w14:paraId="6297AFF9" w14:textId="77777777" w:rsidR="00B91248" w:rsidRPr="004B5EB3" w:rsidRDefault="00B91248" w:rsidP="00B91248">
      <w:pPr>
        <w:tabs>
          <w:tab w:val="left" w:pos="1188"/>
        </w:tabs>
        <w:ind w:left="360"/>
        <w:rPr>
          <w:b/>
        </w:rPr>
      </w:pPr>
      <w:r w:rsidRPr="004B5EB3">
        <w:rPr>
          <w:b/>
        </w:rPr>
        <w:t>Conditions:</w:t>
      </w:r>
    </w:p>
    <w:p w14:paraId="7046CBC1" w14:textId="77777777" w:rsidR="00B91248" w:rsidRDefault="00B91248" w:rsidP="00B91248">
      <w:pPr>
        <w:pStyle w:val="ListParagraph"/>
        <w:numPr>
          <w:ilvl w:val="0"/>
          <w:numId w:val="3"/>
        </w:numPr>
        <w:tabs>
          <w:tab w:val="left" w:pos="1188"/>
        </w:tabs>
      </w:pPr>
      <w:r>
        <w:t xml:space="preserve">Payment shall be by Account payee cheque. </w:t>
      </w:r>
    </w:p>
    <w:p w14:paraId="6703A552" w14:textId="77777777" w:rsidR="00B91248" w:rsidRDefault="00B91248" w:rsidP="00B91248">
      <w:pPr>
        <w:tabs>
          <w:tab w:val="left" w:pos="1188"/>
        </w:tabs>
      </w:pPr>
      <w:r>
        <w:lastRenderedPageBreak/>
        <w:t>Selection Criteria</w:t>
      </w:r>
    </w:p>
    <w:p w14:paraId="11EA1E86" w14:textId="77777777" w:rsidR="00B91248" w:rsidRDefault="00B91248" w:rsidP="00B91248">
      <w:pPr>
        <w:pStyle w:val="ListParagraph"/>
        <w:numPr>
          <w:ilvl w:val="0"/>
          <w:numId w:val="4"/>
        </w:numPr>
        <w:tabs>
          <w:tab w:val="left" w:pos="1188"/>
        </w:tabs>
      </w:pPr>
      <w:r>
        <w:t>Unit price and total price</w:t>
      </w:r>
    </w:p>
    <w:p w14:paraId="5DA1A516" w14:textId="77777777" w:rsidR="00B91248" w:rsidRDefault="00B91248" w:rsidP="00B91248">
      <w:pPr>
        <w:pStyle w:val="ListParagraph"/>
        <w:numPr>
          <w:ilvl w:val="0"/>
          <w:numId w:val="4"/>
        </w:numPr>
        <w:tabs>
          <w:tab w:val="left" w:pos="1188"/>
        </w:tabs>
      </w:pPr>
      <w:r>
        <w:t>Last work order experiences</w:t>
      </w:r>
    </w:p>
    <w:p w14:paraId="1D4735DB" w14:textId="77777777" w:rsidR="00B91248" w:rsidRDefault="00B91248" w:rsidP="00B91248">
      <w:pPr>
        <w:pStyle w:val="ListParagraph"/>
        <w:numPr>
          <w:ilvl w:val="0"/>
          <w:numId w:val="4"/>
        </w:numPr>
        <w:tabs>
          <w:tab w:val="left" w:pos="1188"/>
        </w:tabs>
      </w:pPr>
      <w:r>
        <w:t xml:space="preserve">Present ability/experiences to work </w:t>
      </w:r>
    </w:p>
    <w:p w14:paraId="4FE9C582" w14:textId="77777777" w:rsidR="00B91248" w:rsidRDefault="00B91248" w:rsidP="00B91248">
      <w:pPr>
        <w:pStyle w:val="ListParagraph"/>
        <w:numPr>
          <w:ilvl w:val="0"/>
          <w:numId w:val="4"/>
        </w:numPr>
        <w:tabs>
          <w:tab w:val="left" w:pos="1188"/>
        </w:tabs>
      </w:pPr>
      <w:r>
        <w:t>Ware house facilities</w:t>
      </w:r>
    </w:p>
    <w:p w14:paraId="564AF9D8" w14:textId="77777777" w:rsidR="00B91248" w:rsidRDefault="00B91248" w:rsidP="00B91248">
      <w:pPr>
        <w:pStyle w:val="ListParagraph"/>
        <w:numPr>
          <w:ilvl w:val="0"/>
          <w:numId w:val="4"/>
        </w:numPr>
        <w:tabs>
          <w:tab w:val="left" w:pos="1188"/>
        </w:tabs>
      </w:pPr>
      <w:r>
        <w:t>Enough security system</w:t>
      </w:r>
    </w:p>
    <w:p w14:paraId="155FC9B5" w14:textId="77777777" w:rsidR="00B91248" w:rsidRDefault="00B91248" w:rsidP="00B91248">
      <w:pPr>
        <w:pStyle w:val="ListParagraph"/>
        <w:tabs>
          <w:tab w:val="left" w:pos="1188"/>
        </w:tabs>
      </w:pPr>
      <w:r>
        <w:t xml:space="preserve">Note: </w:t>
      </w:r>
      <w:r w:rsidRPr="00201559">
        <w:t>The authority reserves the right to cancel any tender without showing any reason.</w:t>
      </w:r>
    </w:p>
    <w:p w14:paraId="16C9F05C" w14:textId="77777777" w:rsidR="00B91248" w:rsidRDefault="00B91248" w:rsidP="00B91248">
      <w:pPr>
        <w:tabs>
          <w:tab w:val="left" w:pos="1188"/>
        </w:tabs>
      </w:pPr>
      <w:r>
        <w:t>E-Tender email:</w:t>
      </w:r>
    </w:p>
    <w:p w14:paraId="5C16B776" w14:textId="77777777" w:rsidR="00B91248" w:rsidRDefault="00B91248" w:rsidP="00B91248">
      <w:pPr>
        <w:tabs>
          <w:tab w:val="left" w:pos="1188"/>
        </w:tabs>
      </w:pPr>
      <w:hyperlink r:id="rId5" w:history="1">
        <w:r w:rsidRPr="00D86EF0">
          <w:rPr>
            <w:rStyle w:val="Hyperlink"/>
          </w:rPr>
          <w:t>procurement@adrabangladesh.org</w:t>
        </w:r>
      </w:hyperlink>
    </w:p>
    <w:p w14:paraId="36BEE4B5" w14:textId="77777777" w:rsidR="00F071BF" w:rsidRDefault="00F071BF"/>
    <w:sectPr w:rsidR="00F0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173D"/>
    <w:multiLevelType w:val="hybridMultilevel"/>
    <w:tmpl w:val="A9500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C6"/>
    <w:multiLevelType w:val="hybridMultilevel"/>
    <w:tmpl w:val="108C4690"/>
    <w:lvl w:ilvl="0" w:tplc="72DE2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D2C"/>
    <w:multiLevelType w:val="hybridMultilevel"/>
    <w:tmpl w:val="AC7E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131B"/>
    <w:multiLevelType w:val="hybridMultilevel"/>
    <w:tmpl w:val="12C0D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4F6C"/>
    <w:multiLevelType w:val="hybridMultilevel"/>
    <w:tmpl w:val="085E57C8"/>
    <w:lvl w:ilvl="0" w:tplc="792E6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00"/>
    <w:rsid w:val="00055B00"/>
    <w:rsid w:val="00610A73"/>
    <w:rsid w:val="00B91248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8E6"/>
  <w15:chartTrackingRefBased/>
  <w15:docId w15:val="{3FA52FAC-E09F-40B9-812E-3CB861D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B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adrabanglad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Barnobas Sircar</dc:creator>
  <cp:keywords/>
  <dc:description/>
  <cp:lastModifiedBy>Barnobas Sircar</cp:lastModifiedBy>
  <cp:revision>3</cp:revision>
  <dcterms:created xsi:type="dcterms:W3CDTF">2018-10-10T13:53:00Z</dcterms:created>
  <dcterms:modified xsi:type="dcterms:W3CDTF">2018-10-12T06:31:00Z</dcterms:modified>
</cp:coreProperties>
</file>